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D16B9E">
            <w:pPr>
              <w:pStyle w:val="ConsPlusTitlePage"/>
            </w:pPr>
            <w:bookmarkStart w:id="0" w:name="_GoBack"/>
            <w:bookmarkEnd w:id="0"/>
            <w:r>
              <w:rPr>
                <w:noProof/>
              </w:rPr>
              <w:drawing>
                <wp:inline distT="0" distB="0" distL="0" distR="0">
                  <wp:extent cx="3806190" cy="9036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90360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833879">
            <w:pPr>
              <w:pStyle w:val="ConsPlusTitlePage"/>
              <w:jc w:val="center"/>
              <w:rPr>
                <w:sz w:val="48"/>
                <w:szCs w:val="48"/>
              </w:rPr>
            </w:pPr>
            <w:r>
              <w:rPr>
                <w:sz w:val="48"/>
                <w:szCs w:val="48"/>
              </w:rPr>
              <w:t xml:space="preserve"> Приказ Минобрнауки России от 30.08.2013 N 1015</w:t>
            </w:r>
            <w:r>
              <w:rPr>
                <w:sz w:val="48"/>
                <w:szCs w:val="48"/>
              </w:rPr>
              <w:br/>
              <w:t>(ред. от 17.07.2015)</w:t>
            </w:r>
            <w:r>
              <w:rPr>
                <w:sz w:val="48"/>
                <w:szCs w:val="48"/>
              </w:rPr>
              <w:br/>
            </w:r>
            <w:r>
              <w:rPr>
                <w:sz w:val="48"/>
                <w:szCs w:val="4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z w:val="48"/>
                <w:szCs w:val="48"/>
              </w:rPr>
              <w:br/>
              <w:t>(Зарегистрировано в Минюсте России 0</w:t>
            </w:r>
            <w:r>
              <w:rPr>
                <w:sz w:val="48"/>
                <w:szCs w:val="48"/>
              </w:rPr>
              <w:t>1.10.2013 N 30067)</w:t>
            </w:r>
          </w:p>
        </w:tc>
      </w:tr>
      <w:tr w:rsidR="00000000">
        <w:trPr>
          <w:trHeight w:hRule="exact" w:val="3031"/>
        </w:trPr>
        <w:tc>
          <w:tcPr>
            <w:tcW w:w="10716" w:type="dxa"/>
            <w:vAlign w:val="center"/>
          </w:tcPr>
          <w:p w:rsidR="00000000" w:rsidRDefault="00833879">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25.09.2017 </w:t>
            </w:r>
            <w:r>
              <w:rPr>
                <w:sz w:val="28"/>
                <w:szCs w:val="28"/>
              </w:rPr>
              <w:br/>
              <w:t> </w:t>
            </w:r>
          </w:p>
        </w:tc>
      </w:tr>
    </w:tbl>
    <w:p w:rsidR="00000000" w:rsidRDefault="0083387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33879">
      <w:pPr>
        <w:pStyle w:val="ConsPlusNormal"/>
        <w:jc w:val="both"/>
        <w:outlineLvl w:val="0"/>
      </w:pPr>
    </w:p>
    <w:p w:rsidR="00000000" w:rsidRDefault="00833879">
      <w:pPr>
        <w:pStyle w:val="ConsPlusNormal"/>
        <w:outlineLvl w:val="0"/>
      </w:pPr>
      <w:r>
        <w:t>Зарегистрировано в Минюсте России 1 октября 2013 г. N 30067</w:t>
      </w:r>
    </w:p>
    <w:p w:rsidR="00000000" w:rsidRDefault="00833879">
      <w:pPr>
        <w:pStyle w:val="ConsPlusNormal"/>
        <w:pBdr>
          <w:top w:val="single" w:sz="6" w:space="0" w:color="auto"/>
        </w:pBdr>
        <w:spacing w:before="100" w:after="100"/>
        <w:jc w:val="both"/>
        <w:rPr>
          <w:sz w:val="2"/>
          <w:szCs w:val="2"/>
        </w:rPr>
      </w:pPr>
    </w:p>
    <w:p w:rsidR="00000000" w:rsidRDefault="00833879">
      <w:pPr>
        <w:pStyle w:val="ConsPlusNormal"/>
        <w:jc w:val="center"/>
      </w:pPr>
    </w:p>
    <w:p w:rsidR="00000000" w:rsidRDefault="00833879">
      <w:pPr>
        <w:pStyle w:val="ConsPlusTitle"/>
        <w:jc w:val="center"/>
      </w:pPr>
      <w:r>
        <w:t>МИНИСТЕРСТВО ОБРАЗОВАНИЯ И НАУКИ РОССИЙСКОЙ ФЕДЕРАЦИИ</w:t>
      </w:r>
    </w:p>
    <w:p w:rsidR="00000000" w:rsidRDefault="00833879">
      <w:pPr>
        <w:pStyle w:val="ConsPlusTitle"/>
        <w:jc w:val="center"/>
      </w:pPr>
    </w:p>
    <w:p w:rsidR="00000000" w:rsidRDefault="00833879">
      <w:pPr>
        <w:pStyle w:val="ConsPlusTitle"/>
        <w:jc w:val="center"/>
      </w:pPr>
      <w:r>
        <w:t>ПРИКАЗ</w:t>
      </w:r>
    </w:p>
    <w:p w:rsidR="00000000" w:rsidRDefault="00833879">
      <w:pPr>
        <w:pStyle w:val="ConsPlusTitle"/>
        <w:jc w:val="center"/>
      </w:pPr>
      <w:r>
        <w:t>от 30 августа 2013 г. N 1015</w:t>
      </w:r>
    </w:p>
    <w:p w:rsidR="00000000" w:rsidRDefault="00833879">
      <w:pPr>
        <w:pStyle w:val="ConsPlusTitle"/>
        <w:jc w:val="center"/>
      </w:pPr>
    </w:p>
    <w:p w:rsidR="00000000" w:rsidRDefault="00833879">
      <w:pPr>
        <w:pStyle w:val="ConsPlusTitle"/>
        <w:jc w:val="center"/>
      </w:pPr>
      <w:r>
        <w:t>ОБ УТВЕРЖДЕНИИ ПОРЯДКА</w:t>
      </w:r>
    </w:p>
    <w:p w:rsidR="00000000" w:rsidRDefault="00833879">
      <w:pPr>
        <w:pStyle w:val="ConsPlusTitle"/>
        <w:jc w:val="center"/>
      </w:pPr>
      <w:r>
        <w:t>ОРГАНИЗАЦИИ И ОСУЩЕСТВЛЕНИЯ ОБРАЗОВАТЕЛЬНОЙ</w:t>
      </w:r>
    </w:p>
    <w:p w:rsidR="00000000" w:rsidRDefault="00833879">
      <w:pPr>
        <w:pStyle w:val="ConsPlusTitle"/>
        <w:jc w:val="center"/>
      </w:pPr>
      <w:r>
        <w:t>ДЕЯТЕЛЬНОСТИ ПО ОСНОВНЫМ ОБЩЕОБРАЗОВАТЕЛЬНЫМ ПРОГРАММАМ -</w:t>
      </w:r>
    </w:p>
    <w:p w:rsidR="00000000" w:rsidRDefault="00833879">
      <w:pPr>
        <w:pStyle w:val="ConsPlusTitle"/>
        <w:jc w:val="center"/>
      </w:pPr>
      <w:r>
        <w:t>ОБРАЗОВАТЕЛЬНЫМ ПРОГРАММАМ НАЧАЛЬНОГО ОБЩЕГО, ОСНОВНОГО</w:t>
      </w:r>
    </w:p>
    <w:p w:rsidR="00000000" w:rsidRDefault="00833879">
      <w:pPr>
        <w:pStyle w:val="ConsPlusTitle"/>
        <w:jc w:val="center"/>
      </w:pPr>
      <w:r>
        <w:t>ОБЩЕГО И СРЕДНЕГО ОБЩЕГО ОБРАЗОВАНИЯ</w:t>
      </w:r>
    </w:p>
    <w:p w:rsidR="00000000" w:rsidRDefault="00833879">
      <w:pPr>
        <w:pStyle w:val="ConsPlusNormal"/>
        <w:jc w:val="center"/>
      </w:pPr>
    </w:p>
    <w:p w:rsidR="00000000" w:rsidRDefault="00833879">
      <w:pPr>
        <w:pStyle w:val="ConsPlusNormal"/>
        <w:jc w:val="center"/>
      </w:pPr>
      <w:r>
        <w:t xml:space="preserve">Список </w:t>
      </w:r>
      <w:r>
        <w:t>изменяющих документов</w:t>
      </w:r>
    </w:p>
    <w:p w:rsidR="00000000" w:rsidRDefault="00833879">
      <w:pPr>
        <w:pStyle w:val="ConsPlusNormal"/>
        <w:jc w:val="center"/>
      </w:pPr>
      <w:r>
        <w:t>(в ред. Приказов Минобрнауки России от 13.12.2013 N 1342,</w:t>
      </w:r>
    </w:p>
    <w:p w:rsidR="00000000" w:rsidRDefault="00833879">
      <w:pPr>
        <w:pStyle w:val="ConsPlusNormal"/>
        <w:jc w:val="center"/>
      </w:pPr>
      <w:r>
        <w:t>от 28.05.2014 N 598, от 17.07.2015 N 734)</w:t>
      </w:r>
    </w:p>
    <w:p w:rsidR="00000000" w:rsidRDefault="00833879">
      <w:pPr>
        <w:pStyle w:val="ConsPlusNormal"/>
        <w:jc w:val="center"/>
      </w:pPr>
    </w:p>
    <w:p w:rsidR="00000000" w:rsidRDefault="00833879">
      <w:pPr>
        <w:pStyle w:val="ConsPlusNormal"/>
        <w:ind w:firstLine="540"/>
        <w:jc w:val="both"/>
      </w:pPr>
      <w:r>
        <w:t>В соответствии с частью 11 статьи 13 Федерального закона от 29 декабря 2012 г. N 273-ФЗ "Об образов</w:t>
      </w:r>
      <w:r>
        <w:t>ании в Российской Федерации" (Собрание законодательства Российской Федерации, 2012, N 53, ст. 7598; 2013, N 19, ст. 2326) приказываю:</w:t>
      </w:r>
    </w:p>
    <w:p w:rsidR="00000000" w:rsidRDefault="00833879">
      <w:pPr>
        <w:pStyle w:val="ConsPlusNormal"/>
        <w:spacing w:before="200"/>
        <w:ind w:firstLine="540"/>
        <w:jc w:val="both"/>
      </w:pPr>
      <w:r>
        <w:t xml:space="preserve">Утвердить прилагаемый </w:t>
      </w:r>
      <w:hyperlink w:anchor="Par37" w:tooltip="ПОРЯДОК" w:history="1">
        <w:r>
          <w:rPr>
            <w:color w:val="0000FF"/>
          </w:rPr>
          <w:t>Порядок</w:t>
        </w:r>
      </w:hyperlink>
      <w:r>
        <w:t xml:space="preserve"> организации и осуществления образовательной деятельности </w:t>
      </w:r>
      <w:r>
        <w:t>по основным общеобразовательным программам - образовательным программам начального общего, основного общего и среднего общего образования.</w:t>
      </w:r>
    </w:p>
    <w:p w:rsidR="00000000" w:rsidRDefault="00833879">
      <w:pPr>
        <w:pStyle w:val="ConsPlusNormal"/>
        <w:ind w:firstLine="540"/>
        <w:jc w:val="both"/>
      </w:pPr>
    </w:p>
    <w:p w:rsidR="00000000" w:rsidRDefault="00833879">
      <w:pPr>
        <w:pStyle w:val="ConsPlusNormal"/>
        <w:jc w:val="right"/>
      </w:pPr>
      <w:r>
        <w:t>Первый заместитель Министра</w:t>
      </w:r>
    </w:p>
    <w:p w:rsidR="00000000" w:rsidRDefault="00833879">
      <w:pPr>
        <w:pStyle w:val="ConsPlusNormal"/>
        <w:jc w:val="right"/>
      </w:pPr>
      <w:r>
        <w:t>Н.В.ТРЕТЬЯК</w:t>
      </w:r>
    </w:p>
    <w:p w:rsidR="00000000" w:rsidRDefault="00833879">
      <w:pPr>
        <w:pStyle w:val="ConsPlusNormal"/>
        <w:jc w:val="right"/>
      </w:pPr>
    </w:p>
    <w:p w:rsidR="00000000" w:rsidRDefault="00833879">
      <w:pPr>
        <w:pStyle w:val="ConsPlusNormal"/>
        <w:jc w:val="right"/>
      </w:pPr>
    </w:p>
    <w:p w:rsidR="00000000" w:rsidRDefault="00833879">
      <w:pPr>
        <w:pStyle w:val="ConsPlusNormal"/>
        <w:jc w:val="right"/>
      </w:pPr>
    </w:p>
    <w:p w:rsidR="00000000" w:rsidRDefault="00833879">
      <w:pPr>
        <w:pStyle w:val="ConsPlusNormal"/>
        <w:jc w:val="right"/>
      </w:pPr>
    </w:p>
    <w:p w:rsidR="00000000" w:rsidRDefault="00833879">
      <w:pPr>
        <w:pStyle w:val="ConsPlusNormal"/>
        <w:jc w:val="right"/>
      </w:pPr>
    </w:p>
    <w:p w:rsidR="00000000" w:rsidRDefault="00833879">
      <w:pPr>
        <w:pStyle w:val="ConsPlusNormal"/>
        <w:jc w:val="right"/>
        <w:outlineLvl w:val="0"/>
      </w:pPr>
      <w:r>
        <w:t>Приложение</w:t>
      </w:r>
    </w:p>
    <w:p w:rsidR="00000000" w:rsidRDefault="00833879">
      <w:pPr>
        <w:pStyle w:val="ConsPlusNormal"/>
        <w:jc w:val="right"/>
      </w:pPr>
    </w:p>
    <w:p w:rsidR="00000000" w:rsidRDefault="00833879">
      <w:pPr>
        <w:pStyle w:val="ConsPlusNormal"/>
        <w:jc w:val="right"/>
      </w:pPr>
      <w:r>
        <w:t>Утвержден</w:t>
      </w:r>
    </w:p>
    <w:p w:rsidR="00000000" w:rsidRDefault="00833879">
      <w:pPr>
        <w:pStyle w:val="ConsPlusNormal"/>
        <w:jc w:val="right"/>
      </w:pPr>
      <w:r>
        <w:t>приказом Министерства</w:t>
      </w:r>
    </w:p>
    <w:p w:rsidR="00000000" w:rsidRDefault="00833879">
      <w:pPr>
        <w:pStyle w:val="ConsPlusNormal"/>
        <w:jc w:val="right"/>
      </w:pPr>
      <w:r>
        <w:t>образования и науки</w:t>
      </w:r>
    </w:p>
    <w:p w:rsidR="00000000" w:rsidRDefault="00833879">
      <w:pPr>
        <w:pStyle w:val="ConsPlusNormal"/>
        <w:jc w:val="right"/>
      </w:pPr>
      <w:r>
        <w:t>Российс</w:t>
      </w:r>
      <w:r>
        <w:t>кой Федерации</w:t>
      </w:r>
    </w:p>
    <w:p w:rsidR="00000000" w:rsidRDefault="00833879">
      <w:pPr>
        <w:pStyle w:val="ConsPlusNormal"/>
        <w:jc w:val="right"/>
      </w:pPr>
      <w:r>
        <w:t>от 30 августа 2013 г. N 1015</w:t>
      </w:r>
    </w:p>
    <w:p w:rsidR="00000000" w:rsidRDefault="00833879">
      <w:pPr>
        <w:pStyle w:val="ConsPlusNormal"/>
        <w:jc w:val="center"/>
      </w:pPr>
    </w:p>
    <w:p w:rsidR="00000000" w:rsidRDefault="00833879">
      <w:pPr>
        <w:pStyle w:val="ConsPlusTitle"/>
        <w:jc w:val="center"/>
      </w:pPr>
      <w:bookmarkStart w:id="1" w:name="Par37"/>
      <w:bookmarkEnd w:id="1"/>
      <w:r>
        <w:t>ПОРЯДОК</w:t>
      </w:r>
    </w:p>
    <w:p w:rsidR="00000000" w:rsidRDefault="00833879">
      <w:pPr>
        <w:pStyle w:val="ConsPlusTitle"/>
        <w:jc w:val="center"/>
      </w:pPr>
      <w:r>
        <w:t>ОРГАНИЗАЦИИ И ОСУЩЕСТВЛЕНИЯ ОБРАЗОВАТЕЛЬНОЙ ДЕЯТЕЛЬНОСТИ</w:t>
      </w:r>
    </w:p>
    <w:p w:rsidR="00000000" w:rsidRDefault="00833879">
      <w:pPr>
        <w:pStyle w:val="ConsPlusTitle"/>
        <w:jc w:val="center"/>
      </w:pPr>
      <w:r>
        <w:t>ПО ОСНОВНЫМ ОБЩЕОБРАЗОВАТЕЛЬНЫМ ПРОГРАММАМ -</w:t>
      </w:r>
    </w:p>
    <w:p w:rsidR="00000000" w:rsidRDefault="00833879">
      <w:pPr>
        <w:pStyle w:val="ConsPlusTitle"/>
        <w:jc w:val="center"/>
      </w:pPr>
      <w:r>
        <w:t>ОБРАЗОВАТЕЛЬНЫМ ПРОГРАММАМ НАЧАЛЬНОГО ОБЩЕГО,</w:t>
      </w:r>
    </w:p>
    <w:p w:rsidR="00000000" w:rsidRDefault="00833879">
      <w:pPr>
        <w:pStyle w:val="ConsPlusTitle"/>
        <w:jc w:val="center"/>
      </w:pPr>
      <w:r>
        <w:t>ОСНОВНОГО ОБЩЕГО И СРЕДНЕГО ОБЩЕГО ОБРАЗОВАНИЯ</w:t>
      </w:r>
    </w:p>
    <w:p w:rsidR="00000000" w:rsidRDefault="00833879">
      <w:pPr>
        <w:pStyle w:val="ConsPlusNormal"/>
        <w:jc w:val="center"/>
      </w:pPr>
    </w:p>
    <w:p w:rsidR="00000000" w:rsidRDefault="00833879">
      <w:pPr>
        <w:pStyle w:val="ConsPlusNormal"/>
        <w:jc w:val="center"/>
      </w:pPr>
      <w:r>
        <w:t>Список изменяющих документов</w:t>
      </w:r>
    </w:p>
    <w:p w:rsidR="00000000" w:rsidRDefault="00833879">
      <w:pPr>
        <w:pStyle w:val="ConsPlusNormal"/>
        <w:jc w:val="center"/>
      </w:pPr>
      <w:r>
        <w:t>(в ред. Приказов Минобрнауки России от 13.12.2013 N 1342,</w:t>
      </w:r>
    </w:p>
    <w:p w:rsidR="00000000" w:rsidRDefault="00833879">
      <w:pPr>
        <w:pStyle w:val="ConsPlusNormal"/>
        <w:jc w:val="center"/>
      </w:pPr>
      <w:r>
        <w:t>от 28.05.2014 N 598, от 17.07.2015 N 734)</w:t>
      </w:r>
    </w:p>
    <w:p w:rsidR="00000000" w:rsidRDefault="00833879">
      <w:pPr>
        <w:pStyle w:val="ConsPlusNormal"/>
        <w:jc w:val="center"/>
      </w:pPr>
    </w:p>
    <w:p w:rsidR="00000000" w:rsidRDefault="00833879">
      <w:pPr>
        <w:pStyle w:val="ConsPlusNormal"/>
        <w:jc w:val="center"/>
        <w:outlineLvl w:val="1"/>
      </w:pPr>
      <w:r>
        <w:t>I. Общие положения</w:t>
      </w:r>
    </w:p>
    <w:p w:rsidR="00000000" w:rsidRDefault="00833879">
      <w:pPr>
        <w:pStyle w:val="ConsPlusNormal"/>
        <w:jc w:val="center"/>
      </w:pPr>
    </w:p>
    <w:p w:rsidR="00000000" w:rsidRDefault="00833879">
      <w:pPr>
        <w:pStyle w:val="ConsPlusNormal"/>
        <w:ind w:firstLine="540"/>
        <w:jc w:val="both"/>
      </w:pPr>
      <w:r>
        <w:t>1. Порядок организации и осуществления образовательной деятельности по основным общеобразовательным прог</w:t>
      </w:r>
      <w:r>
        <w:t>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w:t>
      </w:r>
      <w:r>
        <w:t xml:space="preserve">мам начального общего, основного общего и среднего общего образования, в том числе особенности организации образовательной деятельности для учащихся с ограниченными возможностями </w:t>
      </w:r>
      <w:r>
        <w:lastRenderedPageBreak/>
        <w:t>здоровья.</w:t>
      </w:r>
    </w:p>
    <w:p w:rsidR="00000000" w:rsidRDefault="00833879">
      <w:pPr>
        <w:pStyle w:val="ConsPlusNormal"/>
        <w:spacing w:before="200"/>
        <w:ind w:firstLine="540"/>
        <w:jc w:val="both"/>
      </w:pPr>
      <w:r>
        <w:t>2. Настоящий Порядок является обязательным для организаций, осущест</w:t>
      </w:r>
      <w:r>
        <w:t xml:space="preserve">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и реализующих основные общеобразовательные программы - </w:t>
      </w:r>
      <w:r>
        <w:t xml:space="preserve">образовательные программы начального общего, основного общего и среднего общего образования (далее - общеобразовательные программы), в том числе адаптированные общеобразовательные программы, включая индивидуальных предпринимателей (далее - образовательные </w:t>
      </w:r>
      <w:r>
        <w:t>организации).</w:t>
      </w:r>
    </w:p>
    <w:p w:rsidR="00000000" w:rsidRDefault="00833879">
      <w:pPr>
        <w:pStyle w:val="ConsPlusNormal"/>
        <w:jc w:val="both"/>
      </w:pPr>
      <w:r>
        <w:t>(в ред. Приказа Минобрнауки России от 17.07.2015 N 734)</w:t>
      </w:r>
    </w:p>
    <w:p w:rsidR="00000000" w:rsidRDefault="00833879">
      <w:pPr>
        <w:pStyle w:val="ConsPlusNormal"/>
        <w:ind w:firstLine="540"/>
        <w:jc w:val="both"/>
      </w:pPr>
    </w:p>
    <w:p w:rsidR="00000000" w:rsidRDefault="00833879">
      <w:pPr>
        <w:pStyle w:val="ConsPlusNormal"/>
        <w:jc w:val="center"/>
        <w:outlineLvl w:val="1"/>
      </w:pPr>
      <w:r>
        <w:t>II. Организация и осуществление</w:t>
      </w:r>
    </w:p>
    <w:p w:rsidR="00000000" w:rsidRDefault="00833879">
      <w:pPr>
        <w:pStyle w:val="ConsPlusNormal"/>
        <w:jc w:val="center"/>
      </w:pPr>
      <w:r>
        <w:t>образовательной деятельности</w:t>
      </w:r>
    </w:p>
    <w:p w:rsidR="00000000" w:rsidRDefault="00833879">
      <w:pPr>
        <w:pStyle w:val="ConsPlusNormal"/>
        <w:ind w:firstLine="540"/>
        <w:jc w:val="both"/>
      </w:pPr>
    </w:p>
    <w:p w:rsidR="00000000" w:rsidRDefault="00833879">
      <w:pPr>
        <w:pStyle w:val="ConsPlusNormal"/>
        <w:ind w:firstLine="540"/>
        <w:jc w:val="both"/>
      </w:pPr>
      <w:r>
        <w:t>3. Общее образование может быть получено в организациях, осуществляющих образовательную деятельность, а также вне организац</w:t>
      </w:r>
      <w:r>
        <w:t>ий - в форме семейного образования и самообразования.</w:t>
      </w:r>
    </w:p>
    <w:p w:rsidR="00000000" w:rsidRDefault="00833879">
      <w:pPr>
        <w:pStyle w:val="ConsPlusNormal"/>
        <w:spacing w:before="200"/>
        <w:ind w:firstLine="540"/>
        <w:jc w:val="both"/>
      </w:pPr>
      <w:r>
        <w:t>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w:t>
      </w:r>
      <w:r>
        <w:t>и (законными представителями) несовершеннолетнего обучающегося формы получения общего образования и формы обучения учитывается мнение ребенка &lt;1&gt;.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&lt;1&gt; Часть 4 статьи 63 Федерального закона от 29 декабря 2012 г. N 273-ФЗ "Об</w:t>
      </w:r>
      <w:r>
        <w:t xml:space="preserve">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При выборе родителями (законными представителями) детей формы получения общего образования в форме семейного образования род</w:t>
      </w:r>
      <w:r>
        <w:t>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&lt;2&gt;.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&lt;2&gt; Часть 5 статьи 63 Федерального закона от 29 д</w:t>
      </w:r>
      <w:r>
        <w:t>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 &lt;3&gt;.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&lt;3&gt; Часть 3 статьи 17 Федерал</w:t>
      </w:r>
      <w:r>
        <w:t>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4. Формы обучения по общеобразовательным программам определяются соответствую</w:t>
      </w:r>
      <w:r>
        <w:t>щими федеральными государственными образовательными стандартами, если иное не установлено Федеральным законом от 29 декабря 2012 г. N 273-ФЗ "Об образовании в Российской Федерации" &lt;4&gt;.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&lt;4&gt; Часть 5 статьи 17 Федерального за</w:t>
      </w:r>
      <w:r>
        <w:t>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Допускается сочетание различных форм получения образования и форм обучения &lt;5&gt;.</w:t>
      </w:r>
    </w:p>
    <w:p w:rsidR="00000000" w:rsidRDefault="00833879">
      <w:pPr>
        <w:pStyle w:val="ConsPlusNormal"/>
        <w:spacing w:before="200"/>
        <w:ind w:firstLine="540"/>
        <w:jc w:val="both"/>
      </w:pPr>
      <w:r>
        <w:t>-----</w:t>
      </w:r>
      <w:r>
        <w:t>---------------------------</w:t>
      </w:r>
    </w:p>
    <w:p w:rsidR="00000000" w:rsidRDefault="00833879">
      <w:pPr>
        <w:pStyle w:val="ConsPlusNormal"/>
        <w:spacing w:before="200"/>
        <w:ind w:firstLine="540"/>
        <w:jc w:val="both"/>
      </w:pPr>
      <w:r>
        <w:t>&lt;5&gt; Часть 4 статьи 17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5. Обучение по индив</w:t>
      </w:r>
      <w:r>
        <w:t>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p w:rsidR="00000000" w:rsidRDefault="00833879">
      <w:pPr>
        <w:pStyle w:val="ConsPlusNormal"/>
        <w:spacing w:before="200"/>
        <w:ind w:firstLine="540"/>
        <w:jc w:val="both"/>
      </w:pPr>
      <w:r>
        <w:t>При прохождении обучения в соответствии с ин</w:t>
      </w:r>
      <w:r>
        <w:t>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000000" w:rsidRDefault="00833879">
      <w:pPr>
        <w:pStyle w:val="ConsPlusNormal"/>
        <w:spacing w:before="200"/>
        <w:ind w:firstLine="540"/>
        <w:jc w:val="both"/>
      </w:pPr>
      <w:r>
        <w:t>6. Сроки получения начального общего, основного общего и среднего общего образова</w:t>
      </w:r>
      <w:r>
        <w:t>ния устанавливаются федеральными государственными образовательными стандартами общего образования &lt;6&gt;.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&lt;6&gt; Часть 4 статьи 11 Федерального закона от 29 декабря 2012 г. N 273-ФЗ "Об образовании в Российской Федерации" (Собран</w:t>
      </w:r>
      <w:r>
        <w:t>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7.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w:t>
      </w:r>
      <w:r>
        <w:t xml:space="preserve"> общего образования.</w:t>
      </w:r>
    </w:p>
    <w:p w:rsidR="00000000" w:rsidRDefault="00833879">
      <w:pPr>
        <w:pStyle w:val="ConsPlusNormal"/>
        <w:spacing w:before="200"/>
        <w:ind w:firstLine="540"/>
        <w:jc w:val="both"/>
      </w:pPr>
      <w:r>
        <w:t>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w:t>
      </w:r>
    </w:p>
    <w:p w:rsidR="00000000" w:rsidRDefault="00833879">
      <w:pPr>
        <w:pStyle w:val="ConsPlusNormal"/>
        <w:spacing w:before="200"/>
        <w:ind w:firstLine="540"/>
        <w:jc w:val="both"/>
      </w:pPr>
      <w:r>
        <w:t>9. Общеобразовательные программы самос</w:t>
      </w:r>
      <w:r>
        <w:t>тоятельно разрабатываются и утверждаются образовательными организациями.</w:t>
      </w:r>
    </w:p>
    <w:p w:rsidR="00000000" w:rsidRDefault="00833879">
      <w:pPr>
        <w:pStyle w:val="ConsPlusNormal"/>
        <w:spacing w:before="200"/>
        <w:ind w:firstLine="540"/>
        <w:jc w:val="both"/>
      </w:pPr>
      <w:r>
        <w:t>Образовательные организации,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w:t>
      </w:r>
      <w:r>
        <w:t>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&lt;7&gt;.</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&lt;7&gt; Часть 7 статьи 12 Федерального закона от 29 декабря 201</w:t>
      </w:r>
      <w:r>
        <w:t>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10. Общеобразовательная программа включает в себя учебный план, календарный учебный график, рабочие програм</w:t>
      </w:r>
      <w:r>
        <w:t>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p w:rsidR="00000000" w:rsidRDefault="00833879">
      <w:pPr>
        <w:pStyle w:val="ConsPlusNormal"/>
        <w:spacing w:before="200"/>
        <w:ind w:firstLine="540"/>
        <w:jc w:val="both"/>
      </w:pPr>
      <w: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учащихся и формы их промежуточно</w:t>
      </w:r>
      <w:r>
        <w:t>й аттестации.</w:t>
      </w:r>
    </w:p>
    <w:p w:rsidR="00000000" w:rsidRDefault="00833879">
      <w:pPr>
        <w:pStyle w:val="ConsPlusNormal"/>
        <w:spacing w:before="200"/>
        <w:ind w:firstLine="540"/>
        <w:jc w:val="both"/>
      </w:pPr>
      <w:r>
        <w:t xml:space="preserve">10.1. Организация образовательной деятельности по общеобразовательным программам может быть </w:t>
      </w:r>
      <w:r>
        <w:lastRenderedPageBreak/>
        <w:t>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w:t>
      </w:r>
      <w:r>
        <w:t>бных предметов, предметных областей соответствующей образовательной программы (профильное обучение) &lt;8&gt;.</w:t>
      </w:r>
    </w:p>
    <w:p w:rsidR="00000000" w:rsidRDefault="00833879">
      <w:pPr>
        <w:pStyle w:val="ConsPlusNormal"/>
        <w:jc w:val="both"/>
      </w:pPr>
      <w:r>
        <w:t>(п. 10.1 введен Приказом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&lt;8&gt; Часть 4 статьи 66 Федерального закона от 29 декаб</w:t>
      </w:r>
      <w:r>
        <w:t xml:space="preserve">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w:t>
      </w:r>
      <w:r>
        <w:t>2289; N 22, ст. 2769; N 23, ст. 2933; N 26, ст. 3388; N 30, ст. 4217, ст. 4257, ст. 4263; 2015, N 1, ст. 42, ст. 53, ст. 72; N 14, ст. 2008; N 27, ст. 3951, ст. 3989; официальный интернет-портал правовой информации (www.pravo.gov.ru), 13 июля 2015 г., N 00</w:t>
      </w:r>
      <w:r>
        <w:t>01201507130019 и N 0001201507130039).</w:t>
      </w:r>
    </w:p>
    <w:p w:rsidR="00000000" w:rsidRDefault="00833879">
      <w:pPr>
        <w:pStyle w:val="ConsPlusNormal"/>
        <w:jc w:val="both"/>
      </w:pPr>
      <w:r>
        <w:t>(сноска введена Приказом Минобрнауки России от 17.07.2015 N 734)</w:t>
      </w:r>
    </w:p>
    <w:p w:rsidR="00000000" w:rsidRDefault="00833879">
      <w:pPr>
        <w:pStyle w:val="ConsPlusNormal"/>
        <w:ind w:firstLine="540"/>
        <w:jc w:val="both"/>
      </w:pPr>
    </w:p>
    <w:p w:rsidR="00000000" w:rsidRDefault="00833879">
      <w:pPr>
        <w:pStyle w:val="ConsPlusNormal"/>
        <w:ind w:firstLine="540"/>
        <w:jc w:val="both"/>
      </w:pPr>
      <w:r>
        <w:t>11.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w:t>
      </w:r>
      <w:r>
        <w:t xml:space="preserve"> электронное обучение &lt;9&gt;.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 xml:space="preserve">&lt;9&gt; Часть 2 статьи 13 Федерального закона от 29 декабря 2012 г. N 273-ФЗ "Об образовании в Российской Федерации" (Собрание законодательства </w:t>
      </w:r>
      <w:r>
        <w:t>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12. Общеобразовательные программы реализуются образовательной организацией как самостоятельно, так и посредством сетевых форм их реализации &lt;10&gt;.</w:t>
      </w:r>
    </w:p>
    <w:p w:rsidR="00000000" w:rsidRDefault="00833879">
      <w:pPr>
        <w:pStyle w:val="ConsPlusNormal"/>
        <w:jc w:val="both"/>
      </w:pPr>
      <w:r>
        <w:t>(в ред. Приказа Минобрнауки России от 17.0</w:t>
      </w:r>
      <w:r>
        <w:t>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&lt;10&gt; Часть 1 статьи 13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Для организации реализации общеобразовательных программ с использованием сетевой формы их реализации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w:t>
      </w:r>
      <w:r>
        <w:t xml:space="preserve">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 (часть образовательной программы определенных уровня, вида и направленности), </w:t>
      </w:r>
      <w:r>
        <w:t>реализуемой с использованием сетевой формы реализации общеобразовательных программ.</w:t>
      </w:r>
    </w:p>
    <w:p w:rsidR="00000000" w:rsidRDefault="00833879">
      <w:pPr>
        <w:pStyle w:val="ConsPlusNormal"/>
        <w:spacing w:before="200"/>
        <w:ind w:firstLine="540"/>
        <w:jc w:val="both"/>
      </w:pPr>
      <w:r>
        <w:t>13. 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w:t>
      </w:r>
      <w:r>
        <w:t>ипе представления содержания общеобразовательной программы и построения учебных планов, использовании соответствующих образовательных технологий. &lt;11&gt;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&lt;11&gt; Часть 3 ста</w:t>
      </w:r>
      <w:r>
        <w:t>тьи 13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14. В образовательных организациях образовательная деятельность</w:t>
      </w:r>
      <w:r>
        <w:t xml:space="preserve"> осуществляется на государственном языке Российской Федерации.</w:t>
      </w:r>
    </w:p>
    <w:p w:rsidR="00000000" w:rsidRDefault="00833879">
      <w:pPr>
        <w:pStyle w:val="ConsPlusNormal"/>
        <w:spacing w:before="200"/>
        <w:ind w:firstLine="540"/>
        <w:jc w:val="both"/>
      </w:pPr>
      <w:r>
        <w:lastRenderedPageBreak/>
        <w:t>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w:t>
      </w:r>
      <w:r>
        <w:t>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w:t>
      </w:r>
      <w:r>
        <w:t>ской Федерации &lt;12&gt;.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&lt;12&gt; Часть 3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Общее образование может быть получено на иностр</w:t>
      </w:r>
      <w:r>
        <w:t>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образовательной организации. &lt;13&gt;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r>
        <w:t>-------------------</w:t>
      </w:r>
    </w:p>
    <w:p w:rsidR="00000000" w:rsidRDefault="00833879">
      <w:pPr>
        <w:pStyle w:val="ConsPlusNormal"/>
        <w:spacing w:before="200"/>
        <w:ind w:firstLine="540"/>
        <w:jc w:val="both"/>
      </w:pPr>
      <w:r>
        <w:t>&lt;13&gt; Часть 5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15. Образовательная организ</w:t>
      </w:r>
      <w:r>
        <w:t>ация создает условия для реализации общеобразовательных программ.</w:t>
      </w:r>
    </w:p>
    <w:p w:rsidR="00000000" w:rsidRDefault="00833879">
      <w:pPr>
        <w:pStyle w:val="ConsPlusNormal"/>
        <w:spacing w:before="200"/>
        <w:ind w:firstLine="540"/>
        <w:jc w:val="both"/>
      </w:pPr>
      <w:r>
        <w:t>В образовательной организации могут быть созданы условия для проживания учащихся в интернате &lt;14&gt;.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w:t>
      </w:r>
      <w:r>
        <w:t>4&gt; Часть 7 статьи 66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16. Образовательная деятельность по общеобразоват</w:t>
      </w:r>
      <w:r>
        <w:t>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образовательной организацией.</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 xml:space="preserve">17. Учебный </w:t>
      </w:r>
      <w:r>
        <w:t xml:space="preserve">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w:t>
      </w:r>
      <w:r>
        <w:t>программы в очно-заочной форме обучения не более чем на один месяц, в заочной форме обучения - не более чем на три месяца.</w:t>
      </w:r>
    </w:p>
    <w:p w:rsidR="00000000" w:rsidRDefault="00833879">
      <w:pPr>
        <w:pStyle w:val="ConsPlusNormal"/>
        <w:spacing w:before="200"/>
        <w:ind w:firstLine="540"/>
        <w:jc w:val="both"/>
      </w:pPr>
      <w:r>
        <w:t>В процессе освоения общеобразовательных программ учащимся предоставляются каникулы. Сроки начала и окончания каникул определяются обр</w:t>
      </w:r>
      <w:r>
        <w:t>азовательной организацией самостоятельно.</w:t>
      </w:r>
    </w:p>
    <w:p w:rsidR="00000000" w:rsidRDefault="00833879">
      <w:pPr>
        <w:pStyle w:val="ConsPlusNormal"/>
        <w:spacing w:before="200"/>
        <w:ind w:firstLine="540"/>
        <w:jc w:val="both"/>
      </w:pPr>
      <w:r>
        <w:t>18. Наполняемость классов, за исключением классов компенсирующего обучения, не должна превышать 25 человек &lt;15&gt;.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&lt;15&gt; Пункт 1</w:t>
      </w:r>
      <w:r>
        <w:t xml:space="preserve">0.1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w:t>
      </w:r>
      <w:r>
        <w:lastRenderedPageBreak/>
        <w:t>2.4.2.2821-10", утвержденных постановлением Главного государственного санитарного врача</w:t>
      </w:r>
      <w:r>
        <w:t xml:space="preserve"> Российской Федерации от 29 декабря 2010 г. N 189 (зарегистрированы Министерством юстиции Российской Федерации 3 марта 2011 г., регистрационный N 19993), с изменениями, внесенными постановлением Главного государственного санитарного врача Российской Федера</w:t>
      </w:r>
      <w:r>
        <w:t>ции от 29 июня 2011 г. N 85 (зарегистрированы Министерством юстиции Российской Федерации 15 декабря 2011 г., регистрационный N 22637).</w:t>
      </w:r>
    </w:p>
    <w:p w:rsidR="00000000" w:rsidRDefault="00833879">
      <w:pPr>
        <w:pStyle w:val="ConsPlusNormal"/>
        <w:ind w:firstLine="540"/>
        <w:jc w:val="both"/>
      </w:pPr>
    </w:p>
    <w:p w:rsidR="00000000" w:rsidRDefault="00833879">
      <w:pPr>
        <w:pStyle w:val="ConsPlusNormal"/>
        <w:ind w:firstLine="540"/>
        <w:jc w:val="both"/>
      </w:pPr>
      <w:r>
        <w:t>19. Освоение общеобразовательной программы, в том числе отдельной части или всего объема учебного предмета, курса, дисци</w:t>
      </w:r>
      <w:r>
        <w:t>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аттестации учащихся определяются обра</w:t>
      </w:r>
      <w:r>
        <w:t>зовательной организацией самостоятельно. &lt;16&gt;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&lt;16&gt; Часть 1 статьи 58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19.1. При реализации утвержденных рабочих прогр</w:t>
      </w:r>
      <w:r>
        <w:t>амм учебных предметов, курсов, дисциплин (модулей)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w:t>
      </w:r>
      <w:r>
        <w:t xml:space="preserve"> во 2 - 3 классах - 1,5 часа, в 4 - 5 классах - 2 часа, в 6 - 8 классах - 2,5 часа, в 9 - 11 классах - до 3,5 часа.</w:t>
      </w:r>
    </w:p>
    <w:p w:rsidR="00000000" w:rsidRDefault="00833879">
      <w:pPr>
        <w:pStyle w:val="ConsPlusNormal"/>
        <w:spacing w:before="200"/>
        <w:ind w:firstLine="540"/>
        <w:jc w:val="both"/>
      </w:pPr>
      <w:r>
        <w:t>Учебные предметы, курсы, дисциплины (модули) образовательной программы, требующие больших затрат времени на выполнение домашнего задания, не</w:t>
      </w:r>
      <w:r>
        <w:t xml:space="preserve"> должны группироваться в один день.</w:t>
      </w:r>
    </w:p>
    <w:p w:rsidR="00000000" w:rsidRDefault="00833879">
      <w:pPr>
        <w:pStyle w:val="ConsPlusNormal"/>
        <w:spacing w:before="200"/>
        <w:ind w:firstLine="540"/>
        <w:jc w:val="both"/>
      </w:pPr>
      <w:r>
        <w:t>В первом классе обучение проводится без балльного оценивания знаний обучающихся и домашних заданий &lt;17&gt;.</w:t>
      </w:r>
    </w:p>
    <w:p w:rsidR="00000000" w:rsidRDefault="00833879">
      <w:pPr>
        <w:pStyle w:val="ConsPlusNormal"/>
        <w:jc w:val="both"/>
      </w:pPr>
      <w:r>
        <w:t>(п. 19.1 введен Приказом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&lt;17&gt; С учетом пол</w:t>
      </w:r>
      <w:r>
        <w:t>ожений пунктов 10.10 и 10.30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 утвержденных постановлением Главного государст</w:t>
      </w:r>
      <w:r>
        <w:t>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w:t>
      </w:r>
      <w:r>
        <w:t>го врача Российской Федерации от 29 июня 2011 г. N 85 (зарегистрировано Министерством юстиции Российской Федерации 15 декабря 2011 г., регистрационный N 22637) и от 25 декабря 2013 г. N 72 (зарегистрировано Министерством юстиции Российской Федерации 27 мар</w:t>
      </w:r>
      <w:r>
        <w:t>та 2014 г., регистрационный N 31751).</w:t>
      </w:r>
    </w:p>
    <w:p w:rsidR="00000000" w:rsidRDefault="00833879">
      <w:pPr>
        <w:pStyle w:val="ConsPlusNormal"/>
        <w:jc w:val="both"/>
      </w:pPr>
      <w:r>
        <w:t>(сноска введена Приказом Минобрнауки России от 17.07.2015 N 734)</w:t>
      </w:r>
    </w:p>
    <w:p w:rsidR="00000000" w:rsidRDefault="00833879">
      <w:pPr>
        <w:pStyle w:val="ConsPlusNormal"/>
        <w:ind w:firstLine="540"/>
        <w:jc w:val="both"/>
      </w:pPr>
    </w:p>
    <w:p w:rsidR="00000000" w:rsidRDefault="00833879">
      <w:pPr>
        <w:pStyle w:val="ConsPlusNormal"/>
        <w:ind w:firstLine="540"/>
        <w:jc w:val="both"/>
      </w:pPr>
      <w:r>
        <w:t>20. Освоение учащимися основных образовательных программ основного общего и среднего общего образования завершается итоговой аттестацией, которая являет</w:t>
      </w:r>
      <w:r>
        <w:t>ся обязательной.</w:t>
      </w:r>
    </w:p>
    <w:p w:rsidR="00000000" w:rsidRDefault="00833879">
      <w:pPr>
        <w:pStyle w:val="ConsPlusNormal"/>
        <w:spacing w:before="200"/>
        <w:ind w:firstLine="540"/>
        <w:jc w:val="both"/>
      </w:pPr>
      <w: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w:t>
      </w:r>
      <w:r>
        <w:t>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При прохождении указанной аттестац</w:t>
      </w:r>
      <w:r>
        <w:t>ии экстерны пользуются академическими правами учащихся по соответствующей образовательной программе.</w:t>
      </w:r>
    </w:p>
    <w:p w:rsidR="00000000" w:rsidRDefault="00833879">
      <w:pPr>
        <w:pStyle w:val="ConsPlusNormal"/>
        <w:spacing w:before="200"/>
        <w:ind w:firstLine="540"/>
        <w:jc w:val="both"/>
      </w:pPr>
      <w:r>
        <w:t>Учащиеся, освоившие в полном объеме соответствующую образовательную программу учебного года, переводятся в следующий класс.</w:t>
      </w:r>
    </w:p>
    <w:p w:rsidR="00000000" w:rsidRDefault="00833879">
      <w:pPr>
        <w:pStyle w:val="ConsPlusNormal"/>
        <w:spacing w:before="200"/>
        <w:ind w:firstLine="540"/>
        <w:jc w:val="both"/>
      </w:pPr>
      <w:r>
        <w:lastRenderedPageBreak/>
        <w:t>Учащиеся, не прошедшие промежут</w:t>
      </w:r>
      <w:r>
        <w:t>очной аттестации по уважительным причинам или имеющие академическую задолженность, переводятся в следующий класс условно &lt;18&gt;.</w:t>
      </w:r>
    </w:p>
    <w:p w:rsidR="00000000" w:rsidRDefault="00833879">
      <w:pPr>
        <w:pStyle w:val="ConsPlusNormal"/>
        <w:jc w:val="both"/>
      </w:pPr>
      <w:r>
        <w:t>(в ред. Приказов Минобрнауки России от 13.12.2013 N 1342, от 17.07.2015 N 734)</w:t>
      </w:r>
    </w:p>
    <w:p w:rsidR="00000000" w:rsidRDefault="00833879">
      <w:pPr>
        <w:pStyle w:val="ConsPlusNormal"/>
        <w:spacing w:before="200"/>
        <w:ind w:firstLine="540"/>
        <w:jc w:val="both"/>
      </w:pPr>
      <w:bookmarkStart w:id="2" w:name="Par158"/>
      <w:bookmarkEnd w:id="2"/>
      <w:r>
        <w:t>--------------------------------</w:t>
      </w:r>
    </w:p>
    <w:p w:rsidR="00000000" w:rsidRDefault="00833879">
      <w:pPr>
        <w:pStyle w:val="ConsPlusNormal"/>
        <w:spacing w:before="200"/>
        <w:ind w:firstLine="540"/>
        <w:jc w:val="both"/>
      </w:pPr>
      <w:r>
        <w:t xml:space="preserve">&lt;18&gt; </w:t>
      </w:r>
      <w:r>
        <w:t xml:space="preserve">Часть 8 статьи 58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w:t>
      </w:r>
      <w:r>
        <w:t>ст. 6165).</w:t>
      </w:r>
    </w:p>
    <w:p w:rsidR="00000000" w:rsidRDefault="00833879">
      <w:pPr>
        <w:pStyle w:val="ConsPlusNormal"/>
        <w:jc w:val="both"/>
      </w:pPr>
      <w:r>
        <w:t>(сноска введена Приказом Минобрнауки России от 13.12.2013 N 1342)</w:t>
      </w:r>
    </w:p>
    <w:p w:rsidR="00000000" w:rsidRDefault="00833879">
      <w:pPr>
        <w:pStyle w:val="ConsPlusNormal"/>
        <w:ind w:firstLine="540"/>
        <w:jc w:val="both"/>
      </w:pPr>
    </w:p>
    <w:p w:rsidR="00000000" w:rsidRDefault="00833879">
      <w:pPr>
        <w:pStyle w:val="ConsPlusNormal"/>
        <w:ind w:firstLine="540"/>
        <w:jc w:val="both"/>
      </w:pPr>
      <w: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000000" w:rsidRDefault="00833879">
      <w:pPr>
        <w:pStyle w:val="ConsPlusNormal"/>
        <w:spacing w:before="200"/>
        <w:ind w:firstLine="540"/>
        <w:jc w:val="both"/>
      </w:pPr>
      <w:r>
        <w:t>Учащиеся в образоват</w:t>
      </w:r>
      <w:r>
        <w:t>ельной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w:t>
      </w:r>
      <w:r>
        <w:t>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Лицам, успешно прошед</w:t>
      </w:r>
      <w:r>
        <w:t>шим государственную итоговую аттестацию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000000" w:rsidRDefault="00833879">
      <w:pPr>
        <w:pStyle w:val="ConsPlusNormal"/>
        <w:spacing w:before="200"/>
        <w:ind w:firstLine="540"/>
        <w:jc w:val="both"/>
      </w:pPr>
      <w:r>
        <w:t>Ли</w:t>
      </w:r>
      <w:r>
        <w:t>цам, успешно прошедшим итоговую аттестацию, выдаются документы об образовании и (или) о квалификации, образцы которых самостоятельно устанавливаются образовательными организациями. &lt;19&gt;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r>
        <w:t>------------------</w:t>
      </w:r>
    </w:p>
    <w:p w:rsidR="00000000" w:rsidRDefault="00833879">
      <w:pPr>
        <w:pStyle w:val="ConsPlusNormal"/>
        <w:spacing w:before="200"/>
        <w:ind w:firstLine="540"/>
        <w:jc w:val="both"/>
      </w:pPr>
      <w:r>
        <w:t>&lt;19&gt; Часть 3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образовательной ор</w:t>
      </w:r>
      <w:r>
        <w:t>ганизации, выдается справка об обучении или о периоде обучения по образцу, самостоятельно устанавливаемому образовательной организацией &lt;20&gt;.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&lt;20&gt; Часть 12 статьи 60 Ф</w:t>
      </w:r>
      <w:r>
        <w:t>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Учащиеся, освоившие образовательные программы основного общего образова</w:t>
      </w:r>
      <w:r>
        <w:t>ния и получившие на государственной итоговой аттестации неудовлетворительные результаты, по усмотрению их родителей (законных представителей) оставляются на повторное обучение, кроме лиц, обладающих дееспособностью в силу статей 21 и 27 Гражданского кодекс</w:t>
      </w:r>
      <w:r>
        <w:t>а Российской Федерации (Собрание законодательства Российской Федерации, 1994, N 32, ст. 3301).</w:t>
      </w:r>
    </w:p>
    <w:p w:rsidR="00000000" w:rsidRDefault="00833879">
      <w:pPr>
        <w:pStyle w:val="ConsPlusNormal"/>
        <w:jc w:val="both"/>
      </w:pPr>
      <w:r>
        <w:t>(абзац введен Приказом Минобрнауки России от 28.05.2014 N 598)</w:t>
      </w:r>
    </w:p>
    <w:p w:rsidR="00000000" w:rsidRDefault="00833879">
      <w:pPr>
        <w:pStyle w:val="ConsPlusNormal"/>
        <w:ind w:firstLine="540"/>
        <w:jc w:val="both"/>
      </w:pPr>
    </w:p>
    <w:p w:rsidR="00000000" w:rsidRDefault="00833879">
      <w:pPr>
        <w:pStyle w:val="ConsPlusNormal"/>
        <w:jc w:val="center"/>
        <w:outlineLvl w:val="1"/>
      </w:pPr>
      <w:r>
        <w:t>III. Особенности организации образовательной деятельности</w:t>
      </w:r>
    </w:p>
    <w:p w:rsidR="00000000" w:rsidRDefault="00833879">
      <w:pPr>
        <w:pStyle w:val="ConsPlusNormal"/>
        <w:jc w:val="center"/>
      </w:pPr>
      <w:r>
        <w:t>для лиц с ограниченными возможностями з</w:t>
      </w:r>
      <w:r>
        <w:t>доровья</w:t>
      </w:r>
    </w:p>
    <w:p w:rsidR="00000000" w:rsidRDefault="00833879">
      <w:pPr>
        <w:pStyle w:val="ConsPlusNormal"/>
        <w:jc w:val="center"/>
      </w:pPr>
    </w:p>
    <w:p w:rsidR="00000000" w:rsidRDefault="00833879">
      <w:pPr>
        <w:pStyle w:val="ConsPlusNormal"/>
        <w:pBdr>
          <w:top w:val="single" w:sz="6" w:space="0" w:color="auto"/>
        </w:pBdr>
        <w:spacing w:before="100" w:after="100"/>
        <w:jc w:val="both"/>
        <w:rPr>
          <w:sz w:val="2"/>
          <w:szCs w:val="2"/>
        </w:rPr>
      </w:pPr>
    </w:p>
    <w:p w:rsidR="00000000" w:rsidRDefault="00833879">
      <w:pPr>
        <w:pStyle w:val="ConsPlusNormal"/>
        <w:ind w:firstLine="540"/>
        <w:jc w:val="both"/>
      </w:pPr>
      <w:r>
        <w:t>КонсультантПлюс: примечание.</w:t>
      </w:r>
    </w:p>
    <w:p w:rsidR="00000000" w:rsidRDefault="00833879">
      <w:pPr>
        <w:pStyle w:val="ConsPlusNormal"/>
        <w:ind w:firstLine="540"/>
        <w:jc w:val="both"/>
      </w:pPr>
      <w:r>
        <w:t>Приказом Минобрнауки России от 19.12.2014 N 1598 утвержден федеральный государственный образовательный стандарт начального общего образования обучающихся с ограниченными возможностями здоровья.</w:t>
      </w:r>
    </w:p>
    <w:p w:rsidR="00000000" w:rsidRDefault="00833879">
      <w:pPr>
        <w:pStyle w:val="ConsPlusNormal"/>
        <w:pBdr>
          <w:top w:val="single" w:sz="6" w:space="0" w:color="auto"/>
        </w:pBdr>
        <w:spacing w:before="100" w:after="100"/>
        <w:jc w:val="both"/>
        <w:rPr>
          <w:sz w:val="2"/>
          <w:szCs w:val="2"/>
        </w:rPr>
      </w:pPr>
    </w:p>
    <w:p w:rsidR="00000000" w:rsidRDefault="00833879">
      <w:pPr>
        <w:pStyle w:val="ConsPlusNormal"/>
        <w:ind w:firstLine="540"/>
        <w:jc w:val="both"/>
      </w:pPr>
      <w:r>
        <w:t>21. 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w:t>
      </w:r>
      <w:r>
        <w:t>ида. &lt;21&gt;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&lt;21&gt; Часть 1 статьи 79 Федерального закона от 29 декабря 2012 г. N 273-ФЗ "Об образовании в Российской Федерации" (Собрание законодательства Российской Федер</w:t>
      </w:r>
      <w:r>
        <w:t>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22. Исходя из категории учащихся с ограниченными возможностями здоровья их численность в классе (группе) не должна превышать 15 человек.</w:t>
      </w:r>
    </w:p>
    <w:p w:rsidR="00000000" w:rsidRDefault="00833879">
      <w:pPr>
        <w:pStyle w:val="ConsPlusNormal"/>
        <w:spacing w:before="200"/>
        <w:ind w:firstLine="540"/>
        <w:jc w:val="both"/>
      </w:pPr>
      <w:r>
        <w:t>23. В образовательных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000000" w:rsidRDefault="00833879">
      <w:pPr>
        <w:pStyle w:val="ConsPlusNormal"/>
        <w:jc w:val="both"/>
      </w:pPr>
      <w:r>
        <w:t>(в ред. Приказа Мино</w:t>
      </w:r>
      <w:r>
        <w:t>брнауки России от 17.07.2015 N 734)</w:t>
      </w:r>
    </w:p>
    <w:p w:rsidR="00000000" w:rsidRDefault="00833879">
      <w:pPr>
        <w:pStyle w:val="ConsPlusNormal"/>
        <w:spacing w:before="200"/>
        <w:ind w:firstLine="540"/>
        <w:jc w:val="both"/>
      </w:pPr>
      <w:r>
        <w:t>а) для обучающихся с ограниченными возможностями здоровья по зрению:</w:t>
      </w:r>
    </w:p>
    <w:p w:rsidR="00000000" w:rsidRDefault="00833879">
      <w:pPr>
        <w:pStyle w:val="ConsPlusNormal"/>
        <w:spacing w:before="200"/>
        <w:ind w:firstLine="540"/>
        <w:jc w:val="both"/>
      </w:pPr>
      <w:r>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w:t>
      </w:r>
      <w:r>
        <w:t>одному стандарту доступности веб-контента и веб-сервисов (WCAG);</w:t>
      </w:r>
    </w:p>
    <w:p w:rsidR="00000000" w:rsidRDefault="00833879">
      <w:pPr>
        <w:pStyle w:val="ConsPlusNormal"/>
        <w:spacing w:before="200"/>
        <w:ind w:firstLine="540"/>
        <w:jc w:val="both"/>
      </w:pPr>
      <w:r>
        <w:t>размещение в доступных для учащихся,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w:t>
      </w:r>
      <w:r>
        <w:t xml:space="preserve">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000000" w:rsidRDefault="00833879">
      <w:pPr>
        <w:pStyle w:val="ConsPlusNormal"/>
        <w:spacing w:before="200"/>
        <w:ind w:firstLine="540"/>
        <w:jc w:val="both"/>
      </w:pPr>
      <w:r>
        <w:t>присутствие ассистента, оказывающего учащемуся необходимую помощь;</w:t>
      </w:r>
    </w:p>
    <w:p w:rsidR="00000000" w:rsidRDefault="00833879">
      <w:pPr>
        <w:pStyle w:val="ConsPlusNormal"/>
        <w:spacing w:before="200"/>
        <w:ind w:firstLine="540"/>
        <w:jc w:val="both"/>
      </w:pPr>
      <w:r>
        <w:t>обеспечение выпуска</w:t>
      </w:r>
      <w:r>
        <w:t xml:space="preserve"> альтернативных форматов печатных материалов (крупный шрифт) или аудиофайлов;</w:t>
      </w:r>
    </w:p>
    <w:p w:rsidR="00000000" w:rsidRDefault="00833879">
      <w:pPr>
        <w:pStyle w:val="ConsPlusNormal"/>
        <w:spacing w:before="200"/>
        <w:ind w:firstLine="540"/>
        <w:jc w:val="both"/>
      </w:pPr>
      <w:r>
        <w:t>обеспечение доступа учащегося,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w:t>
      </w:r>
      <w:r>
        <w:t>сы обучения самого учащегося;</w:t>
      </w:r>
    </w:p>
    <w:p w:rsidR="00000000" w:rsidRDefault="00833879">
      <w:pPr>
        <w:pStyle w:val="ConsPlusNormal"/>
        <w:spacing w:before="200"/>
        <w:ind w:firstLine="540"/>
        <w:jc w:val="both"/>
      </w:pPr>
      <w:r>
        <w:t>б) для учащихся с ограниченными возможностями здоровья по слуху:</w:t>
      </w:r>
    </w:p>
    <w:p w:rsidR="00000000" w:rsidRDefault="00833879">
      <w:pPr>
        <w:pStyle w:val="ConsPlusNormal"/>
        <w:spacing w:before="20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w:t>
      </w:r>
      <w:r>
        <w:t>ы и количество необходимо определять с учетом размеров помещения));</w:t>
      </w:r>
    </w:p>
    <w:p w:rsidR="00000000" w:rsidRDefault="00833879">
      <w:pPr>
        <w:pStyle w:val="ConsPlusNormal"/>
        <w:spacing w:before="200"/>
        <w:ind w:firstLine="540"/>
        <w:jc w:val="both"/>
      </w:pPr>
      <w:r>
        <w:t>обеспечение надлежащими звуковыми средствами воспроизведения информации;</w:t>
      </w:r>
    </w:p>
    <w:p w:rsidR="00000000" w:rsidRDefault="00833879">
      <w:pPr>
        <w:pStyle w:val="ConsPlusNormal"/>
        <w:spacing w:before="200"/>
        <w:ind w:firstLine="540"/>
        <w:jc w:val="both"/>
      </w:pPr>
      <w:r>
        <w:t>обеспечение получения информации с использованием русского жестового языка (сурдоперевода, тифлосурдоперевода);</w:t>
      </w:r>
    </w:p>
    <w:p w:rsidR="00000000" w:rsidRDefault="00833879">
      <w:pPr>
        <w:pStyle w:val="ConsPlusNormal"/>
        <w:spacing w:before="200"/>
        <w:ind w:firstLine="540"/>
        <w:jc w:val="both"/>
      </w:pPr>
      <w:r>
        <w:t xml:space="preserve">в) </w:t>
      </w:r>
      <w:r>
        <w:t>для учащихся, имеющих нарушения опорно-двигательного аппарата:</w:t>
      </w:r>
    </w:p>
    <w:p w:rsidR="00000000" w:rsidRDefault="00833879">
      <w:pPr>
        <w:pStyle w:val="ConsPlusNormal"/>
        <w:spacing w:before="200"/>
        <w:ind w:firstLine="540"/>
        <w:jc w:val="both"/>
      </w:pPr>
      <w:r>
        <w:lastRenderedPageBreak/>
        <w:t>обеспечение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 (наличие па</w:t>
      </w:r>
      <w:r>
        <w:t>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000000" w:rsidRDefault="00833879">
      <w:pPr>
        <w:pStyle w:val="ConsPlusNormal"/>
        <w:spacing w:before="200"/>
        <w:ind w:firstLine="540"/>
        <w:jc w:val="both"/>
      </w:pPr>
      <w:r>
        <w:t>24. Для получения без дискриминации качественного образования лицами с ограниченными во</w:t>
      </w:r>
      <w:r>
        <w:t>зможностями здоровья создаются:</w:t>
      </w:r>
    </w:p>
    <w:p w:rsidR="00000000" w:rsidRDefault="00833879">
      <w:pPr>
        <w:pStyle w:val="ConsPlusNormal"/>
        <w:spacing w:before="200"/>
        <w:ind w:firstLine="540"/>
        <w:jc w:val="both"/>
      </w:pPr>
      <w: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w:t>
      </w:r>
      <w:r>
        <w:t>щения;</w:t>
      </w:r>
    </w:p>
    <w:p w:rsidR="00000000" w:rsidRDefault="00833879">
      <w:pPr>
        <w:pStyle w:val="ConsPlusNormal"/>
        <w:spacing w:before="200"/>
        <w:ind w:firstLine="540"/>
        <w:jc w:val="both"/>
      </w:pPr>
      <w: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w:t>
      </w:r>
      <w:r>
        <w:t>стями здоровья &lt;22&gt;.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&lt;22&gt; Пункт 1 части 5 статьи 5 Федерального закона от 29 декабря 2012 г. N 273-ФЗ "Об образовании в Российской Федерации" (Собрание законодательств</w:t>
      </w:r>
      <w:r>
        <w:t>а Российской 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25. В образовательных организациях, осуществляющих образовательную деятельность по адаптированным общеобразовательным программам для слабослышащих учащихся (имеющих частичную потерю слух</w:t>
      </w:r>
      <w:r>
        <w:t>а и различную степень недоразвития речи) и позднооглохших учащихся (оглохших в дошкольном или школьном возрасте, но сохранивших самостоятельную речь), создаются два отделения:</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1 отделение - для учащих</w:t>
      </w:r>
      <w:r>
        <w:t>ся с легким недоразвитием речи, обусловленным нарушением слуха;</w:t>
      </w:r>
    </w:p>
    <w:p w:rsidR="00000000" w:rsidRDefault="00833879">
      <w:pPr>
        <w:pStyle w:val="ConsPlusNormal"/>
        <w:spacing w:before="200"/>
        <w:ind w:firstLine="540"/>
        <w:jc w:val="both"/>
      </w:pPr>
      <w:r>
        <w:t>2 отделение - для учащихся с глубоким недоразвитием речи, обусловленным нарушением слуха.</w:t>
      </w:r>
    </w:p>
    <w:p w:rsidR="00000000" w:rsidRDefault="00833879">
      <w:pPr>
        <w:pStyle w:val="ConsPlusNormal"/>
        <w:spacing w:before="200"/>
        <w:ind w:firstLine="540"/>
        <w:jc w:val="both"/>
      </w:pPr>
      <w:r>
        <w:t>26. В образовательной организации, осуществляющей образовательную деятельность по адаптированным общео</w:t>
      </w:r>
      <w:r>
        <w:t>бразовательным программам, допускается совместное обучение слепых и слабовидящих учащихся, а также учащихся с пониженным зрением, страдающих амблиопией и косоглазием и нуждающихся в офтальмологическом сопровождении.</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Основой обучения слепых учащихся является система Брайля.</w:t>
      </w:r>
    </w:p>
    <w:p w:rsidR="00000000" w:rsidRDefault="00833879">
      <w:pPr>
        <w:pStyle w:val="ConsPlusNormal"/>
        <w:spacing w:before="200"/>
        <w:ind w:firstLine="540"/>
        <w:jc w:val="both"/>
      </w:pPr>
      <w:r>
        <w:t>27. В образовательных организациях, осуществляющих образовательную деятельность по адаптированным общеобразовательным программам для учащихся,</w:t>
      </w:r>
      <w:r>
        <w:t xml:space="preserve"> имеющих тяжелые нарушения речи, создаются два отделения:</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 xml:space="preserve">1 отделение - для учащихся, имеющих общее недоразвитие речи тяжелой степени (алалия, дизартрия, ринолалия, афазия), а также учащихся, имеющих </w:t>
      </w:r>
      <w:r>
        <w:t>общее недоразвитие речи, сопровождающееся заиканием;</w:t>
      </w:r>
    </w:p>
    <w:p w:rsidR="00000000" w:rsidRDefault="00833879">
      <w:pPr>
        <w:pStyle w:val="ConsPlusNormal"/>
        <w:spacing w:before="200"/>
        <w:ind w:firstLine="540"/>
        <w:jc w:val="both"/>
      </w:pPr>
      <w:r>
        <w:t>2 отделение - для учащихся с тяжелой формой заикания при нормальном развитии речи.</w:t>
      </w:r>
    </w:p>
    <w:p w:rsidR="00000000" w:rsidRDefault="00833879">
      <w:pPr>
        <w:pStyle w:val="ConsPlusNormal"/>
        <w:spacing w:before="200"/>
        <w:ind w:firstLine="540"/>
        <w:jc w:val="both"/>
      </w:pPr>
      <w:r>
        <w:t>В составе 1 и 2 отделений комплектуются классы (группы) учащихся, имеющих однотипные формы речевой патологии, с обязател</w:t>
      </w:r>
      <w:r>
        <w:t>ьным учетом уровня их речевого развития.</w:t>
      </w:r>
    </w:p>
    <w:p w:rsidR="00000000" w:rsidRDefault="00833879">
      <w:pPr>
        <w:pStyle w:val="ConsPlusNormal"/>
        <w:spacing w:before="200"/>
        <w:ind w:firstLine="540"/>
        <w:jc w:val="both"/>
      </w:pPr>
      <w:r>
        <w:t>28.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w:t>
      </w:r>
      <w:r>
        <w:t xml:space="preserve"> с углубленным изучением отдельных учебных предметов, предметных </w:t>
      </w:r>
      <w:r>
        <w:lastRenderedPageBreak/>
        <w:t>областей соответствующей образовательной программы.</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29. В образовательной организации, осуществляющей образовательную деятельность по а</w:t>
      </w:r>
      <w:r>
        <w:t>даптированным общеобразовательным программам, допускается:</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совместное обучение учащихся с задержкой психического развития и учащихся с расстройством аутистического спектра, интеллектуальное развитие к</w:t>
      </w:r>
      <w:r>
        <w:t>оторых сопоставимо с задержкой психического развития;</w:t>
      </w:r>
    </w:p>
    <w:p w:rsidR="00000000" w:rsidRDefault="00833879">
      <w:pPr>
        <w:pStyle w:val="ConsPlusNormal"/>
        <w:spacing w:before="200"/>
        <w:ind w:firstLine="540"/>
        <w:jc w:val="both"/>
      </w:pPr>
      <w:r>
        <w:t>совместное обучение по образовательным программам для учащихся с умственной отсталостью и учащихся с расстройством аутистического спектра, интеллектуальное развитие которых сопоставимо с умственной отст</w:t>
      </w:r>
      <w:r>
        <w:t>алостью (не более одного ребенка в один класс).</w:t>
      </w:r>
    </w:p>
    <w:p w:rsidR="00000000" w:rsidRDefault="00833879">
      <w:pPr>
        <w:pStyle w:val="ConsPlusNormal"/>
        <w:spacing w:before="200"/>
        <w:ind w:firstLine="540"/>
        <w:jc w:val="both"/>
      </w:pPr>
      <w:r>
        <w:t>Учащимся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образовательной организации (от полугода до</w:t>
      </w:r>
      <w:r>
        <w:t xml:space="preserve"> 1 года) организуется специальное сопровождение.</w:t>
      </w:r>
    </w:p>
    <w:p w:rsidR="00000000" w:rsidRDefault="00833879">
      <w:pPr>
        <w:pStyle w:val="ConsPlusNormal"/>
        <w:spacing w:before="200"/>
        <w:ind w:firstLine="540"/>
        <w:jc w:val="both"/>
      </w:pPr>
      <w:r>
        <w:t>Для успешной адаптации учащихся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w:t>
      </w:r>
      <w:r>
        <w:t>звитию навыков коммуникации, поддержке эмоционального и социального развития таких детей из расчета 5 - 8 учащихся с расстройством аутистического спектра на одну ставку должности педагога-психолога.</w:t>
      </w:r>
    </w:p>
    <w:p w:rsidR="00000000" w:rsidRDefault="00833879">
      <w:pPr>
        <w:pStyle w:val="ConsPlusNormal"/>
        <w:spacing w:before="200"/>
        <w:ind w:firstLine="540"/>
        <w:jc w:val="both"/>
      </w:pPr>
      <w:r>
        <w:t>30. Реализация адаптированных общеобразовательных програм</w:t>
      </w:r>
      <w:r>
        <w:t>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с ограниченным</w:t>
      </w:r>
      <w:r>
        <w:t>и возможностями здоровья и их родителей (законных представителей) на основе выбора профиля труда, включающего в себя подготовку учащегося для индивидуальной трудовой деятельности.</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 xml:space="preserve">В классы (группы) с </w:t>
      </w:r>
      <w:r>
        <w:t>углубленным изучением отдельных учебных предметов, предметных областей соответствующей образовательной программы принимаются учащиеся, окончившие 9 (10) класс. Квалификационные разряды выпускникам присваиваются только администрацией заинтересованного предп</w:t>
      </w:r>
      <w:r>
        <w:t>риятия или организацией профессионального образования. Учащимся, не получившим квалификационного разряда, выдается свидетельство об обучении и характеристика с перечнем работ, которые они способны выполнять самостоятельно.</w:t>
      </w:r>
    </w:p>
    <w:p w:rsidR="00000000" w:rsidRDefault="00833879">
      <w:pPr>
        <w:pStyle w:val="ConsPlusNormal"/>
        <w:spacing w:before="200"/>
        <w:ind w:firstLine="540"/>
        <w:jc w:val="both"/>
      </w:pPr>
      <w:r>
        <w:t>31. В образовательных организация</w:t>
      </w:r>
      <w:r>
        <w:t>х, осуществляющих образовательную деятельность по адаптированным общеобразовательным программам для учащихся с умственной отсталостью, создаются классы (группы) для учащихся с умеренной и тяжелой умственной отсталостью.</w:t>
      </w:r>
    </w:p>
    <w:p w:rsidR="00000000" w:rsidRDefault="00833879">
      <w:pPr>
        <w:pStyle w:val="ConsPlusNormal"/>
        <w:jc w:val="both"/>
      </w:pPr>
      <w:r>
        <w:t>(в ред. Приказа Минобрнауки России о</w:t>
      </w:r>
      <w:r>
        <w:t>т 17.07.2015 N 734)</w:t>
      </w:r>
    </w:p>
    <w:p w:rsidR="00000000" w:rsidRDefault="00833879">
      <w:pPr>
        <w:pStyle w:val="ConsPlusNormal"/>
        <w:spacing w:before="200"/>
        <w:ind w:firstLine="540"/>
        <w:jc w:val="both"/>
      </w:pPr>
      <w:r>
        <w:t>В классы (группы), группы продленного дня для учащихся с умеренной и тяжелой умственной отсталостью принимаются дети, не имеющие медицинских противопоказаний для пребывания в образовательной организации, владеющие элементарными навыками</w:t>
      </w:r>
      <w:r>
        <w:t xml:space="preserve"> самообслуживания.</w:t>
      </w:r>
    </w:p>
    <w:p w:rsidR="00000000" w:rsidRDefault="00833879">
      <w:pPr>
        <w:pStyle w:val="ConsPlusNormal"/>
        <w:spacing w:before="200"/>
        <w:ind w:firstLine="540"/>
        <w:jc w:val="both"/>
      </w:pPr>
      <w:r>
        <w:t>32.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w:t>
      </w:r>
      <w:r>
        <w:t>ей учащихся из расчета по одной штатной единице:</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учителя-дефектолога (сурдопедагога, тифлопедагога) на каждые 6 - 12 учащихся с ограниченными возможностями здоровья;</w:t>
      </w:r>
    </w:p>
    <w:p w:rsidR="00000000" w:rsidRDefault="00833879">
      <w:pPr>
        <w:pStyle w:val="ConsPlusNormal"/>
        <w:spacing w:before="200"/>
        <w:ind w:firstLine="540"/>
        <w:jc w:val="both"/>
      </w:pPr>
      <w:r>
        <w:lastRenderedPageBreak/>
        <w:t xml:space="preserve">учителя-логопеда на каждые 6 - 12 </w:t>
      </w:r>
      <w:r>
        <w:t>учащихся с ограниченными возможностями здоровья;</w:t>
      </w:r>
    </w:p>
    <w:p w:rsidR="00000000" w:rsidRDefault="00833879">
      <w:pPr>
        <w:pStyle w:val="ConsPlusNormal"/>
        <w:spacing w:before="200"/>
        <w:ind w:firstLine="540"/>
        <w:jc w:val="both"/>
      </w:pPr>
      <w:r>
        <w:t>педагога-психолога на каждые 20 учащихся с ограниченными возможностями здоровья;</w:t>
      </w:r>
    </w:p>
    <w:p w:rsidR="00000000" w:rsidRDefault="00833879">
      <w:pPr>
        <w:pStyle w:val="ConsPlusNormal"/>
        <w:spacing w:before="200"/>
        <w:ind w:firstLine="540"/>
        <w:jc w:val="both"/>
      </w:pPr>
      <w:r>
        <w:t>тьютора, ассистента (помощника) на каждые 1 - 6 учащихся с ограниченными возможностями здоровья.</w:t>
      </w:r>
    </w:p>
    <w:p w:rsidR="00000000" w:rsidRDefault="00833879">
      <w:pPr>
        <w:pStyle w:val="ConsPlusNormal"/>
        <w:pBdr>
          <w:top w:val="single" w:sz="6" w:space="0" w:color="auto"/>
        </w:pBdr>
        <w:spacing w:before="100" w:after="100"/>
        <w:jc w:val="both"/>
        <w:rPr>
          <w:sz w:val="2"/>
          <w:szCs w:val="2"/>
        </w:rPr>
      </w:pPr>
    </w:p>
    <w:p w:rsidR="00000000" w:rsidRDefault="00833879">
      <w:pPr>
        <w:pStyle w:val="ConsPlusNormal"/>
        <w:ind w:firstLine="540"/>
        <w:jc w:val="both"/>
      </w:pPr>
      <w:r>
        <w:t>КонсультантПлюс: примечание.</w:t>
      </w:r>
    </w:p>
    <w:p w:rsidR="00000000" w:rsidRDefault="00833879">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000000" w:rsidRDefault="00833879">
      <w:pPr>
        <w:pStyle w:val="ConsPlusNormal"/>
        <w:pBdr>
          <w:top w:val="single" w:sz="6" w:space="0" w:color="auto"/>
        </w:pBdr>
        <w:spacing w:before="100" w:after="100"/>
        <w:jc w:val="both"/>
        <w:rPr>
          <w:sz w:val="2"/>
          <w:szCs w:val="2"/>
        </w:rPr>
      </w:pPr>
    </w:p>
    <w:p w:rsidR="00000000" w:rsidRDefault="00833879">
      <w:pPr>
        <w:pStyle w:val="ConsPlusNormal"/>
        <w:ind w:firstLine="540"/>
        <w:jc w:val="both"/>
      </w:pPr>
      <w:r>
        <w:t>33. Для учащихся, нуждающихся в длительном лечении, детей-инвалидов, которые по сост</w:t>
      </w:r>
      <w:r>
        <w:t>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w:t>
      </w:r>
      <w:r>
        <w:t>низациях &lt;23&gt;.</w:t>
      </w:r>
    </w:p>
    <w:p w:rsidR="00000000" w:rsidRDefault="00833879">
      <w:pPr>
        <w:pStyle w:val="ConsPlusNormal"/>
        <w:jc w:val="both"/>
      </w:pPr>
      <w:r>
        <w:t>(в ред. Приказа Минобрнауки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 xml:space="preserve">&lt;23&gt; Часть 5 статьи 41 Федерального закона от 29 декабря 2012 г. N 273-ФЗ "Об образовании в Российской Федерации" (Собрание законодательства Российской </w:t>
      </w:r>
      <w:r>
        <w:t>Федерации, 2012, N 53, ст. 7598; 2013, N 19, ст. 2326).</w:t>
      </w:r>
    </w:p>
    <w:p w:rsidR="00000000" w:rsidRDefault="00833879">
      <w:pPr>
        <w:pStyle w:val="ConsPlusNormal"/>
        <w:ind w:firstLine="540"/>
        <w:jc w:val="both"/>
      </w:pPr>
    </w:p>
    <w:p w:rsidR="00000000" w:rsidRDefault="00833879">
      <w:pPr>
        <w:pStyle w:val="ConsPlusNormal"/>
        <w:ind w:firstLine="540"/>
        <w:jc w:val="both"/>
      </w:pPr>
      <w:r>
        <w:t>Порядок регламентации и оформления отношений государственной и муниципальной образовательной организации и родителей (законных представителей) учащихся, нуждающихся в длительном лечении, а также дете</w:t>
      </w:r>
      <w:r>
        <w:t>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&lt;24&gt;.</w:t>
      </w:r>
    </w:p>
    <w:p w:rsidR="00000000" w:rsidRDefault="00833879">
      <w:pPr>
        <w:pStyle w:val="ConsPlusNormal"/>
        <w:jc w:val="both"/>
      </w:pPr>
      <w:r>
        <w:t>(в ред. Приказа Мино</w:t>
      </w:r>
      <w:r>
        <w:t>брнауки России от 17.07.2015 N 734)</w:t>
      </w:r>
    </w:p>
    <w:p w:rsidR="00000000" w:rsidRDefault="00833879">
      <w:pPr>
        <w:pStyle w:val="ConsPlusNormal"/>
        <w:spacing w:before="200"/>
        <w:ind w:firstLine="540"/>
        <w:jc w:val="both"/>
      </w:pPr>
      <w:r>
        <w:t>--------------------------------</w:t>
      </w:r>
    </w:p>
    <w:p w:rsidR="00000000" w:rsidRDefault="00833879">
      <w:pPr>
        <w:pStyle w:val="ConsPlusNormal"/>
        <w:spacing w:before="200"/>
        <w:ind w:firstLine="540"/>
        <w:jc w:val="both"/>
      </w:pPr>
      <w:r>
        <w:t>&lt;24&gt; Часть 6 статьи 41 Федерального закона от 29 декабря 2012 г. N 273-ФЗ "Об образовании в Российской Федерации" (Собрание законодательства Российской Федерации, 2012, N 53, ст. 7598; 20</w:t>
      </w:r>
      <w:r>
        <w:t>13, N 19, ст. 2326).</w:t>
      </w:r>
    </w:p>
    <w:p w:rsidR="00000000" w:rsidRDefault="00833879">
      <w:pPr>
        <w:pStyle w:val="ConsPlusNormal"/>
        <w:ind w:firstLine="540"/>
        <w:jc w:val="both"/>
      </w:pPr>
    </w:p>
    <w:p w:rsidR="00000000" w:rsidRDefault="00833879">
      <w:pPr>
        <w:pStyle w:val="ConsPlusNormal"/>
        <w:ind w:firstLine="540"/>
        <w:jc w:val="both"/>
      </w:pPr>
    </w:p>
    <w:p w:rsidR="00833879" w:rsidRDefault="00833879">
      <w:pPr>
        <w:pStyle w:val="ConsPlusNormal"/>
        <w:pBdr>
          <w:top w:val="single" w:sz="6" w:space="0" w:color="auto"/>
        </w:pBdr>
        <w:spacing w:before="100" w:after="100"/>
        <w:jc w:val="both"/>
        <w:rPr>
          <w:sz w:val="2"/>
          <w:szCs w:val="2"/>
        </w:rPr>
      </w:pPr>
    </w:p>
    <w:sectPr w:rsidR="00833879">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879" w:rsidRDefault="00833879">
      <w:pPr>
        <w:spacing w:after="0" w:line="240" w:lineRule="auto"/>
      </w:pPr>
      <w:r>
        <w:separator/>
      </w:r>
    </w:p>
  </w:endnote>
  <w:endnote w:type="continuationSeparator" w:id="0">
    <w:p w:rsidR="00833879" w:rsidRDefault="0083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3387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jc w:val="right"/>
          </w:pPr>
          <w:r>
            <w:t xml:space="preserve">Страница </w:t>
          </w:r>
          <w:r>
            <w:fldChar w:fldCharType="begin"/>
          </w:r>
          <w:r>
            <w:instrText>\PAGE</w:instrText>
          </w:r>
          <w:r w:rsidR="00D16B9E">
            <w:fldChar w:fldCharType="separate"/>
          </w:r>
          <w:r w:rsidR="00D16B9E">
            <w:rPr>
              <w:noProof/>
            </w:rPr>
            <w:t>12</w:t>
          </w:r>
          <w:r>
            <w:fldChar w:fldCharType="end"/>
          </w:r>
          <w:r>
            <w:t xml:space="preserve"> из </w:t>
          </w:r>
          <w:r>
            <w:fldChar w:fldCharType="begin"/>
          </w:r>
          <w:r>
            <w:instrText>\NUMPAGES</w:instrText>
          </w:r>
          <w:r w:rsidR="00D16B9E">
            <w:fldChar w:fldCharType="separate"/>
          </w:r>
          <w:r w:rsidR="00D16B9E">
            <w:rPr>
              <w:noProof/>
            </w:rPr>
            <w:t>12</w:t>
          </w:r>
          <w:r>
            <w:fldChar w:fldCharType="end"/>
          </w:r>
        </w:p>
      </w:tc>
    </w:tr>
  </w:tbl>
  <w:p w:rsidR="00000000" w:rsidRDefault="0083387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879" w:rsidRDefault="00833879">
      <w:pPr>
        <w:spacing w:after="0" w:line="240" w:lineRule="auto"/>
      </w:pPr>
      <w:r>
        <w:separator/>
      </w:r>
    </w:p>
  </w:footnote>
  <w:footnote w:type="continuationSeparator" w:id="0">
    <w:p w:rsidR="00833879" w:rsidRDefault="0083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rPr>
              <w:sz w:val="16"/>
              <w:szCs w:val="16"/>
            </w:rPr>
          </w:pPr>
          <w:r>
            <w:rPr>
              <w:sz w:val="16"/>
              <w:szCs w:val="16"/>
            </w:rPr>
            <w:t>Приказ Минобрнауки России от 30.08.2013 N 1015</w:t>
          </w:r>
          <w:r>
            <w:rPr>
              <w:sz w:val="16"/>
              <w:szCs w:val="16"/>
            </w:rPr>
            <w:br/>
            <w:t>(ред. от 17.07.2015)</w:t>
          </w:r>
          <w:r>
            <w:rPr>
              <w:sz w:val="16"/>
              <w:szCs w:val="16"/>
            </w:rPr>
            <w:br/>
            <w:t>"Об утвержден</w:t>
          </w:r>
          <w:r>
            <w:rPr>
              <w:sz w:val="16"/>
              <w:szCs w:val="16"/>
            </w:rPr>
            <w:t>ии Порядка организации и осуществления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jc w:val="center"/>
            <w:rPr>
              <w:sz w:val="24"/>
              <w:szCs w:val="24"/>
            </w:rPr>
          </w:pPr>
        </w:p>
        <w:p w:rsidR="00000000" w:rsidRDefault="0083387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3387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25.09.2017</w:t>
          </w:r>
        </w:p>
      </w:tc>
    </w:tr>
  </w:tbl>
  <w:p w:rsidR="00000000" w:rsidRDefault="00833879">
    <w:pPr>
      <w:pStyle w:val="ConsPlusNormal"/>
      <w:pBdr>
        <w:bottom w:val="single" w:sz="12" w:space="0" w:color="auto"/>
      </w:pBdr>
      <w:jc w:val="center"/>
      <w:rPr>
        <w:sz w:val="2"/>
        <w:szCs w:val="2"/>
      </w:rPr>
    </w:pPr>
  </w:p>
  <w:p w:rsidR="00000000" w:rsidRDefault="00833879">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9E"/>
    <w:rsid w:val="00833879"/>
    <w:rsid w:val="00D1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4965</Words>
  <Characters>28304</Characters>
  <Application>Microsoft Office Word</Application>
  <DocSecurity>2</DocSecurity>
  <Lines>235</Lines>
  <Paragraphs>66</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30.08.2013 N 1015(ред. от 17.07.2015)"Об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vt:lpstr>
    </vt:vector>
  </TitlesOfParts>
  <Company>КонсультантПлюс Версия 4016.00.45</Company>
  <LinksUpToDate>false</LinksUpToDate>
  <CharactersWithSpaces>33203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30.08.2013 N 1015(ред. от 17.07.2015)"Об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dc:title>
  <dc:creator>Ирина</dc:creator>
  <cp:lastModifiedBy>Ирина</cp:lastModifiedBy>
  <cp:revision>2</cp:revision>
  <dcterms:created xsi:type="dcterms:W3CDTF">2017-09-25T11:11:00Z</dcterms:created>
  <dcterms:modified xsi:type="dcterms:W3CDTF">2017-09-25T11:11:00Z</dcterms:modified>
</cp:coreProperties>
</file>